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CB5" w:rsidRPr="004C6867" w:rsidRDefault="00F64CB5" w:rsidP="004C6867">
      <w:pPr>
        <w:pStyle w:val="Default"/>
        <w:jc w:val="center"/>
        <w:rPr>
          <w:b/>
          <w:color w:val="auto"/>
        </w:rPr>
      </w:pPr>
      <w:r w:rsidRPr="004C6867">
        <w:rPr>
          <w:b/>
          <w:bCs/>
          <w:color w:val="auto"/>
        </w:rPr>
        <w:t>Пояснительная записка</w:t>
      </w:r>
    </w:p>
    <w:p w:rsidR="00F64CB5" w:rsidRDefault="00F64CB5" w:rsidP="00F64CB5">
      <w:pPr>
        <w:pStyle w:val="Default"/>
        <w:jc w:val="center"/>
        <w:rPr>
          <w:b/>
        </w:rPr>
      </w:pPr>
      <w:r w:rsidRPr="004C6867">
        <w:rPr>
          <w:b/>
          <w:bCs/>
          <w:color w:val="auto"/>
        </w:rPr>
        <w:t xml:space="preserve">к проекту </w:t>
      </w:r>
      <w:r w:rsidRPr="004C6867">
        <w:rPr>
          <w:b/>
        </w:rPr>
        <w:t>документа по стандартизации</w:t>
      </w:r>
    </w:p>
    <w:p w:rsidR="008620F9" w:rsidRPr="004C6867" w:rsidRDefault="008620F9" w:rsidP="00F64CB5">
      <w:pPr>
        <w:pStyle w:val="Default"/>
        <w:jc w:val="center"/>
        <w:rPr>
          <w:b/>
          <w:bCs/>
          <w:color w:val="auto"/>
        </w:rPr>
      </w:pPr>
      <w:r w:rsidRPr="008620F9">
        <w:rPr>
          <w:b/>
          <w:bCs/>
          <w:color w:val="auto"/>
        </w:rPr>
        <w:t>ГОСТ IEC/TS 62257-2 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1 Техническое обоснование разработки проекта документа по стандартизации</w:t>
      </w:r>
    </w:p>
    <w:p w:rsidR="004C6867" w:rsidRPr="004C6867" w:rsidRDefault="004C6867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 (сокращения уровня выбросов углерода, обеспечить всеобщий доступ к недорогому, надежному и современному энергоснабжению, значительно увеличить долю энергии из возобновляемых источников в мировом энергетическом балансе,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топлива, поощрять инвестиции в энергетическую инфраструктуру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при применении технологий экологически чистой энергетики, расширить инфраструктуру и модернизировать технологии для современного и устойчивого энергоснабжения),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 достижению углеродной нейтральности к 2060 г.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</w:t>
      </w:r>
      <w:r w:rsidR="004C6867" w:rsidRPr="004C6867">
        <w:rPr>
          <w:rFonts w:ascii="Times New Roman" w:eastAsia="Calibri" w:hAnsi="Times New Roman" w:cs="Times New Roman"/>
          <w:sz w:val="24"/>
          <w:szCs w:val="24"/>
        </w:rPr>
        <w:t xml:space="preserve">проекта документа по стандартизации </w:t>
      </w:r>
      <w:r w:rsidRPr="004C6867">
        <w:rPr>
          <w:rFonts w:ascii="Times New Roman" w:eastAsia="Calibri" w:hAnsi="Times New Roman" w:cs="Times New Roman"/>
          <w:sz w:val="24"/>
          <w:szCs w:val="24"/>
        </w:rPr>
        <w:t>необходима для выполнения задач: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сокращения уровня выбросов углерода;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обеспечить всеобщий доступ к недорогому, надежному и современному энергоснабжению;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значительно увеличить долю энергии из возобновляемых источников в мировом энергетическом балансе;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поощрять инвестиции в энергетическую инфраструктуру при применении технологий экологически чистой энергетики;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расширить инфраструктуру и модернизировать технологии для современного и устойчивого энергоснабжения.</w:t>
      </w:r>
    </w:p>
    <w:p w:rsidR="000D7990" w:rsidRPr="004C6867" w:rsidRDefault="000D7990" w:rsidP="008620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</w:t>
      </w:r>
      <w:r w:rsidRPr="004C6867">
        <w:rPr>
          <w:rFonts w:ascii="Times New Roman" w:hAnsi="Times New Roman" w:cs="Times New Roman"/>
          <w:sz w:val="24"/>
          <w:szCs w:val="24"/>
        </w:rPr>
        <w:t xml:space="preserve"> разрабатывается впервые,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противоречит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 не заменяет действующие межгосударственные стандарты,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правила и рекомендации </w:t>
      </w:r>
      <w:proofErr w:type="gramStart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</w:t>
      </w:r>
      <w:proofErr w:type="gramEnd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межгосударственной стандартизации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2 Основание для разработки документа по стандартизации с указанием соответствующего задания</w:t>
      </w:r>
    </w:p>
    <w:p w:rsidR="0003455E" w:rsidRPr="004C6867" w:rsidRDefault="00BA4955" w:rsidP="00BA4955">
      <w:pPr>
        <w:pStyle w:val="Default"/>
        <w:tabs>
          <w:tab w:val="left" w:pos="851"/>
        </w:tabs>
        <w:spacing w:before="240"/>
        <w:ind w:left="567"/>
        <w:jc w:val="both"/>
        <w:rPr>
          <w:color w:val="auto"/>
        </w:rPr>
      </w:pPr>
      <w:r>
        <w:t xml:space="preserve">1) </w:t>
      </w:r>
      <w:r w:rsidR="0003455E" w:rsidRPr="004C6867"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№ 485-НҚ от 30.12.2021).</w:t>
      </w:r>
    </w:p>
    <w:p w:rsidR="0003455E" w:rsidRPr="00BA4955" w:rsidRDefault="00BA4955" w:rsidP="00BA4955">
      <w:pPr>
        <w:tabs>
          <w:tab w:val="left" w:pos="709"/>
          <w:tab w:val="left" w:pos="851"/>
        </w:tabs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3455E" w:rsidRPr="00BA495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="0003455E" w:rsidRPr="00BA4955">
        <w:rPr>
          <w:rFonts w:ascii="Times New Roman" w:hAnsi="Times New Roman" w:cs="Times New Roman"/>
          <w:sz w:val="24"/>
          <w:szCs w:val="24"/>
        </w:rPr>
        <w:t>межгосударственной</w:t>
      </w:r>
      <w:proofErr w:type="gramEnd"/>
      <w:r w:rsidR="0003455E" w:rsidRPr="00BA4955">
        <w:rPr>
          <w:rFonts w:ascii="Times New Roman" w:hAnsi="Times New Roman" w:cs="Times New Roman"/>
          <w:sz w:val="24"/>
          <w:szCs w:val="24"/>
        </w:rPr>
        <w:t xml:space="preserve"> стандартизации на 2022 год.</w:t>
      </w:r>
    </w:p>
    <w:p w:rsidR="0003455E" w:rsidRPr="004C6867" w:rsidRDefault="008620F9" w:rsidP="00BA4955">
      <w:pPr>
        <w:pStyle w:val="Default"/>
        <w:tabs>
          <w:tab w:val="left" w:pos="0"/>
        </w:tabs>
        <w:ind w:left="567"/>
        <w:rPr>
          <w:color w:val="auto"/>
        </w:rPr>
      </w:pPr>
      <w:r>
        <w:rPr>
          <w:color w:val="auto"/>
        </w:rPr>
        <w:t>3) Шифр темы АИС МГС 1.099</w:t>
      </w:r>
      <w:r w:rsidR="00BA4955">
        <w:rPr>
          <w:color w:val="auto"/>
        </w:rPr>
        <w:t>-2022.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3 Характеристика объекта стандартизации</w:t>
      </w:r>
    </w:p>
    <w:p w:rsidR="00B039BC" w:rsidRPr="004C6867" w:rsidRDefault="00B039BC" w:rsidP="00B039BC">
      <w:pPr>
        <w:pStyle w:val="a3"/>
        <w:spacing w:before="240"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Объект стандартизации - Возобновляемая энергетика.</w:t>
      </w:r>
    </w:p>
    <w:p w:rsidR="00B039BC" w:rsidRPr="004C6867" w:rsidRDefault="00B039BC" w:rsidP="00B039BC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 w:firstLine="567"/>
        <w:jc w:val="both"/>
        <w:rPr>
          <w:sz w:val="24"/>
          <w:szCs w:val="24"/>
        </w:rPr>
      </w:pPr>
      <w:r w:rsidRPr="004C6867">
        <w:rPr>
          <w:sz w:val="24"/>
          <w:szCs w:val="24"/>
        </w:rPr>
        <w:t>Аспект стандартизации - Применение серии стандарта IEC</w:t>
      </w:r>
      <w:r w:rsidRPr="004C6867">
        <w:rPr>
          <w:b/>
          <w:sz w:val="24"/>
          <w:szCs w:val="24"/>
        </w:rPr>
        <w:t>/</w:t>
      </w:r>
      <w:r w:rsidRPr="004C6867">
        <w:rPr>
          <w:sz w:val="24"/>
          <w:szCs w:val="24"/>
        </w:rPr>
        <w:t>TS</w:t>
      </w:r>
      <w:r w:rsidRPr="004C6867">
        <w:rPr>
          <w:spacing w:val="-2"/>
          <w:sz w:val="24"/>
          <w:szCs w:val="24"/>
        </w:rPr>
        <w:t xml:space="preserve"> </w:t>
      </w:r>
      <w:r w:rsidRPr="004C6867">
        <w:rPr>
          <w:sz w:val="24"/>
          <w:szCs w:val="24"/>
        </w:rPr>
        <w:t xml:space="preserve">62257 по применению систем возобновляемых источников энергии </w:t>
      </w:r>
      <w:proofErr w:type="gramStart"/>
      <w:r w:rsidRPr="004C6867">
        <w:rPr>
          <w:sz w:val="24"/>
          <w:szCs w:val="24"/>
        </w:rPr>
        <w:t>для</w:t>
      </w:r>
      <w:proofErr w:type="gramEnd"/>
      <w:r w:rsidRPr="004C6867">
        <w:rPr>
          <w:sz w:val="24"/>
          <w:szCs w:val="24"/>
        </w:rPr>
        <w:t xml:space="preserve"> </w:t>
      </w:r>
      <w:proofErr w:type="gramStart"/>
      <w:r w:rsidRPr="004C6867">
        <w:rPr>
          <w:sz w:val="24"/>
          <w:szCs w:val="24"/>
        </w:rPr>
        <w:t>электрификация</w:t>
      </w:r>
      <w:proofErr w:type="gramEnd"/>
      <w:r w:rsidRPr="004C6867">
        <w:rPr>
          <w:sz w:val="24"/>
          <w:szCs w:val="24"/>
        </w:rPr>
        <w:t xml:space="preserve"> сельской местности.</w:t>
      </w:r>
    </w:p>
    <w:p w:rsidR="00F64CB5" w:rsidRPr="004C6867" w:rsidRDefault="00F64CB5" w:rsidP="00F64CB5">
      <w:pPr>
        <w:pStyle w:val="Default"/>
        <w:spacing w:before="100" w:beforeAutospacing="1" w:after="120"/>
        <w:ind w:firstLine="567"/>
        <w:jc w:val="both"/>
        <w:rPr>
          <w:b/>
        </w:rPr>
      </w:pPr>
      <w:r w:rsidRPr="004C6867">
        <w:rPr>
          <w:b/>
        </w:rPr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F64CB5" w:rsidRPr="004C6867" w:rsidRDefault="00F64CB5" w:rsidP="00B039BC">
      <w:pPr>
        <w:pStyle w:val="Default"/>
        <w:spacing w:before="100" w:beforeAutospacing="1"/>
        <w:ind w:firstLine="567"/>
        <w:jc w:val="both"/>
      </w:pPr>
      <w:r w:rsidRPr="004C6867">
        <w:lastRenderedPageBreak/>
        <w:t>Проект документа по стандартизации связан со следующими документами по стандартизации:</w:t>
      </w:r>
    </w:p>
    <w:p w:rsidR="008620F9" w:rsidRPr="004C6867" w:rsidRDefault="008620F9" w:rsidP="008620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0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IEC/TS 62257-1 Электрификация сельской местности.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0F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с возобновляемыми источниками энергии и гибридные системы малой мощности. Часть 1. Общие положения.</w:t>
      </w:r>
    </w:p>
    <w:p w:rsidR="008620F9" w:rsidRPr="004C6867" w:rsidRDefault="008620F9" w:rsidP="00B039BC">
      <w:pPr>
        <w:pStyle w:val="Style12"/>
        <w:ind w:firstLine="567"/>
        <w:jc w:val="both"/>
        <w:rPr>
          <w:rFonts w:ascii="Times New Roman" w:hAnsi="Times New Roman"/>
          <w:i/>
          <w:iCs/>
          <w:lang w:eastAsia="en-US"/>
        </w:rPr>
      </w:pPr>
      <w:r>
        <w:rPr>
          <w:rFonts w:ascii="Times New Roman" w:hAnsi="Times New Roman"/>
          <w:spacing w:val="2"/>
          <w:shd w:val="clear" w:color="auto" w:fill="FFFFFF"/>
        </w:rPr>
        <w:t xml:space="preserve">- ГОСТ IEC/TS 62257-3-2014 </w:t>
      </w:r>
      <w:r w:rsidRPr="004C6867">
        <w:rPr>
          <w:rFonts w:ascii="Times New Roman" w:hAnsi="Times New Roman"/>
          <w:spacing w:val="2"/>
          <w:shd w:val="clear" w:color="auto" w:fill="FFFFFF"/>
        </w:rPr>
        <w:t>Электрификация села. Системы с возобновляемыми источниками энергии и гибридные системы малой мощности. Часть 3. Разработка проекта и управление проектом».</w:t>
      </w:r>
    </w:p>
    <w:p w:rsidR="008620F9" w:rsidRPr="004C6867" w:rsidRDefault="008620F9" w:rsidP="00B03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IEC/TS 62257-4-2014 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Электрификация села. Системы с возобновляемыми источниками энергии и гибридные системы малой мощности. Часть 4. Выбор и проектирование системы».</w:t>
      </w:r>
    </w:p>
    <w:p w:rsidR="008620F9" w:rsidRPr="004C6867" w:rsidRDefault="008620F9" w:rsidP="00B039BC">
      <w:pPr>
        <w:pStyle w:val="af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ГОСТ IEC/TS 62257-5-2014 </w:t>
      </w:r>
      <w:r w:rsidRPr="004C6867">
        <w:rPr>
          <w:rFonts w:ascii="Times New Roman" w:hAnsi="Times New Roman" w:cs="Times New Roman"/>
          <w:sz w:val="24"/>
          <w:szCs w:val="24"/>
          <w:lang w:eastAsia="ru-RU"/>
        </w:rPr>
        <w:t xml:space="preserve">Электрификация села. Системы с возобновляемыми источниками энергии и гибридные системы малой мощности. Часть 5. Защита от поражения электрическим </w:t>
      </w:r>
      <w:r w:rsidRPr="004C6867">
        <w:rPr>
          <w:rFonts w:ascii="Times New Roman" w:hAnsi="Times New Roman" w:cs="Times New Roman"/>
          <w:sz w:val="24"/>
          <w:szCs w:val="24"/>
        </w:rPr>
        <w:t>током».</w:t>
      </w:r>
    </w:p>
    <w:p w:rsidR="008620F9" w:rsidRPr="004C6867" w:rsidRDefault="008620F9" w:rsidP="00B039BC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6867">
        <w:rPr>
          <w:rFonts w:ascii="Times New Roman" w:hAnsi="Times New Roman" w:cs="Times New Roman"/>
          <w:sz w:val="24"/>
          <w:szCs w:val="24"/>
          <w:lang w:eastAsia="ru-RU"/>
        </w:rPr>
        <w:t>- ГОСТ IEC/TS 62257-6-2014 Электрификация села. Системы с возобновляемыми источниками энергии и гибридные системы малой мощности. Часть 6. Приемка, эксплуатация, технического обслуживания и замена</w:t>
      </w:r>
      <w:r w:rsidRPr="004C6867">
        <w:rPr>
          <w:rFonts w:ascii="Times New Roman" w:hAnsi="Times New Roman" w:cs="Times New Roman"/>
          <w:sz w:val="24"/>
          <w:szCs w:val="24"/>
        </w:rPr>
        <w:t>».</w:t>
      </w:r>
    </w:p>
    <w:p w:rsidR="008620F9" w:rsidRPr="004C6867" w:rsidRDefault="008620F9" w:rsidP="00B039B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62257-7-1 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генераторы*.</w:t>
      </w:r>
    </w:p>
    <w:p w:rsidR="008620F9" w:rsidRPr="004C6867" w:rsidRDefault="008620F9" w:rsidP="00B039BC">
      <w:pPr>
        <w:pStyle w:val="af0"/>
        <w:ind w:firstLine="567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ГОСТ IEC/TS 62257-7-3-2017 </w:t>
      </w:r>
      <w:r w:rsidRPr="004C686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Рекомендации по малым системам возобновляемых источников энергии и смешанным системам для сельской электрификации. Часть 7-3. Генераторные установки. Выбор генераторных установок для </w:t>
      </w:r>
      <w:r w:rsidRPr="004C6867">
        <w:rPr>
          <w:rFonts w:ascii="Times New Roman" w:eastAsia="Arial Unicode MS" w:hAnsi="Times New Roman" w:cs="Times New Roman"/>
          <w:sz w:val="24"/>
          <w:szCs w:val="24"/>
        </w:rPr>
        <w:t>систем сельской электрификации».</w:t>
      </w:r>
    </w:p>
    <w:p w:rsidR="008620F9" w:rsidRDefault="008620F9" w:rsidP="00B03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IEC/TS 62257-9-1-2014 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Электрификация села. Системы с возобновляемыми источниками энергии и гибридные системы малой мощности. Часть 9-1. Системы сверхмалой мощности».</w:t>
      </w:r>
    </w:p>
    <w:p w:rsidR="008620F9" w:rsidRPr="004C6867" w:rsidRDefault="008620F9" w:rsidP="008620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IEC/TS 62257-12-1-2015 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Электрификация села. Системы с возобновляемыми источниками энергии и гибридные системы малой мощности. Часть 12-1. Выбор ламп со </w:t>
      </w:r>
      <w:proofErr w:type="gramStart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встроенным</w:t>
      </w:r>
      <w:proofErr w:type="gramEnd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баластом</w:t>
      </w:r>
      <w:proofErr w:type="spellEnd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C68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CFL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C686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</w:t>
      </w:r>
      <w:r w:rsidRPr="004C6867">
        <w:rPr>
          <w:rFonts w:ascii="Times New Roman" w:eastAsia="Arial Unicode MS" w:hAnsi="Times New Roman" w:cs="Times New Roman"/>
          <w:sz w:val="24"/>
          <w:szCs w:val="24"/>
        </w:rPr>
        <w:t>систем сельской электрификации и рекомендации, касающиеся бытового осветительного оборудования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5 Предполагаемые пользователи проекта документа по стандартизации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Пользователями разрабатываемого стандарта: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технические комитеты по стандартизации;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аккредитованные ассоциации с профильным направлением деятельности;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заинтересованные организации и их объединения;</w:t>
      </w:r>
    </w:p>
    <w:p w:rsidR="00F64CB5" w:rsidRPr="004C6867" w:rsidRDefault="000D7990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производственные компании</w:t>
      </w:r>
      <w:r w:rsidR="00F64CB5"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6 Сведения о рассылке проекта документа по стандартизации на согласование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государственные органы;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национальная палата предпринимателей Республики Казахстан «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C6867">
        <w:rPr>
          <w:rFonts w:ascii="Times New Roman" w:hAnsi="Times New Roman" w:cs="Times New Roman"/>
          <w:sz w:val="24"/>
          <w:szCs w:val="24"/>
        </w:rPr>
        <w:t>»;</w:t>
      </w:r>
    </w:p>
    <w:p w:rsidR="00F64CB5" w:rsidRPr="004C6867" w:rsidRDefault="00F64CB5" w:rsidP="00F64CB5">
      <w:pPr>
        <w:pStyle w:val="Default"/>
        <w:ind w:firstLine="567"/>
        <w:jc w:val="both"/>
      </w:pPr>
      <w:r w:rsidRPr="004C6867">
        <w:t>- ассоциации (ОЮЛ «Казахстанская ассоциация региональных экологических инициатив «ECOJER», ОЮЛ «Ассоциация возобновляемой энергетики Казахстана», ОЮЛ «Казахстанская Электроэнергетическая Ассоциация», ОЮЛ «Евразийская промышленная ассоциация»);</w:t>
      </w:r>
    </w:p>
    <w:p w:rsidR="00F64CB5" w:rsidRPr="004C6867" w:rsidRDefault="00F64CB5" w:rsidP="00F64CB5">
      <w:pPr>
        <w:pStyle w:val="Default"/>
        <w:ind w:firstLine="567"/>
        <w:jc w:val="both"/>
      </w:pPr>
      <w:r w:rsidRPr="004C6867">
        <w:t xml:space="preserve">- </w:t>
      </w:r>
      <w:proofErr w:type="gramStart"/>
      <w:r w:rsidRPr="004C6867">
        <w:t>технический</w:t>
      </w:r>
      <w:proofErr w:type="gramEnd"/>
      <w:r w:rsidRPr="004C6867">
        <w:t xml:space="preserve"> комитет по стандартизации № 117 «Возобновляемые источники энергии и альтернативная энергетика» на базе ОЮЛ «Казахстанская ассоциация региональных экологических инициатив «</w:t>
      </w:r>
      <w:proofErr w:type="spellStart"/>
      <w:r w:rsidRPr="004C6867">
        <w:t>EcoJer</w:t>
      </w:r>
      <w:proofErr w:type="spellEnd"/>
      <w:r w:rsidRPr="004C6867">
        <w:t>»;</w:t>
      </w:r>
    </w:p>
    <w:p w:rsidR="00F64CB5" w:rsidRPr="004C6867" w:rsidRDefault="00F64CB5" w:rsidP="00F64CB5">
      <w:pPr>
        <w:pStyle w:val="Default"/>
        <w:ind w:firstLine="567"/>
        <w:jc w:val="both"/>
      </w:pPr>
      <w:proofErr w:type="gramStart"/>
      <w:r w:rsidRPr="004C6867">
        <w:t>- заинтересованные организации (АО «</w:t>
      </w:r>
      <w:proofErr w:type="spellStart"/>
      <w:r w:rsidRPr="004C6867">
        <w:t>Карачаганак</w:t>
      </w:r>
      <w:proofErr w:type="spellEnd"/>
      <w:r w:rsidRPr="004C6867">
        <w:t xml:space="preserve"> </w:t>
      </w:r>
      <w:proofErr w:type="spellStart"/>
      <w:r w:rsidRPr="004C6867">
        <w:t>Петролиум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Б.В», АО «</w:t>
      </w:r>
      <w:proofErr w:type="spellStart"/>
      <w:r w:rsidRPr="004C6867">
        <w:t>Норт</w:t>
      </w:r>
      <w:proofErr w:type="spellEnd"/>
      <w:r w:rsidRPr="004C6867">
        <w:t xml:space="preserve"> </w:t>
      </w:r>
      <w:proofErr w:type="spellStart"/>
      <w:r w:rsidRPr="004C6867">
        <w:t>Каспиан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Компани (NCOC)», АО «Шелл Казахстан Б.В.», АО «Национальная компания «KAZAKH INVEST», АО НК «</w:t>
      </w:r>
      <w:proofErr w:type="spellStart"/>
      <w:r w:rsidRPr="004C6867">
        <w:t>КазМунайГаз</w:t>
      </w:r>
      <w:proofErr w:type="spellEnd"/>
      <w:r w:rsidRPr="004C6867">
        <w:t>», АО «</w:t>
      </w:r>
      <w:proofErr w:type="spellStart"/>
      <w:r w:rsidRPr="004C6867">
        <w:t>Самрук-Энерго</w:t>
      </w:r>
      <w:proofErr w:type="spellEnd"/>
      <w:r w:rsidRPr="004C6867">
        <w:t>», АО НК «</w:t>
      </w:r>
      <w:proofErr w:type="spellStart"/>
      <w:r w:rsidRPr="004C6867">
        <w:t>КазМунайГаз</w:t>
      </w:r>
      <w:proofErr w:type="spellEnd"/>
      <w:r w:rsidRPr="004C6867">
        <w:t>», ТОО «</w:t>
      </w:r>
      <w:r w:rsidRPr="004C6867">
        <w:rPr>
          <w:lang w:val="en-US"/>
        </w:rPr>
        <w:t>Energy</w:t>
      </w:r>
      <w:r w:rsidRPr="004C6867">
        <w:t xml:space="preserve"> </w:t>
      </w:r>
      <w:r w:rsidRPr="004C6867">
        <w:rPr>
          <w:lang w:val="en-US"/>
        </w:rPr>
        <w:t>System</w:t>
      </w:r>
      <w:r w:rsidRPr="004C6867">
        <w:t xml:space="preserve"> </w:t>
      </w:r>
      <w:r w:rsidRPr="004C6867">
        <w:rPr>
          <w:lang w:val="en-US"/>
        </w:rPr>
        <w:t>Researches</w:t>
      </w:r>
      <w:r w:rsidRPr="004C6867">
        <w:t>», ТОО «</w:t>
      </w:r>
      <w:proofErr w:type="spellStart"/>
      <w:r w:rsidRPr="004C6867">
        <w:rPr>
          <w:lang w:val="en-US"/>
        </w:rPr>
        <w:t>Profland</w:t>
      </w:r>
      <w:proofErr w:type="spellEnd"/>
      <w:r w:rsidRPr="004C6867">
        <w:t>-</w:t>
      </w:r>
      <w:r w:rsidRPr="004C6867">
        <w:rPr>
          <w:lang w:val="en-US"/>
        </w:rPr>
        <w:t>RT</w:t>
      </w:r>
      <w:r w:rsidRPr="004C6867">
        <w:t>», ТОО «</w:t>
      </w:r>
      <w:proofErr w:type="spellStart"/>
      <w:r w:rsidRPr="004C6867">
        <w:rPr>
          <w:lang w:val="en-US"/>
        </w:rPr>
        <w:t>Telcomsystems</w:t>
      </w:r>
      <w:proofErr w:type="spellEnd"/>
      <w:r w:rsidRPr="004C6867">
        <w:t>-</w:t>
      </w:r>
      <w:r w:rsidRPr="004C6867">
        <w:rPr>
          <w:lang w:val="en-US"/>
        </w:rPr>
        <w:t>A</w:t>
      </w:r>
      <w:r w:rsidRPr="004C6867">
        <w:t xml:space="preserve">», ТОО «Расчетно-финансовый центр по поддержке возобновляемых источников энергии», ТОО «ЦАТЭК </w:t>
      </w:r>
      <w:r w:rsidRPr="004C6867">
        <w:rPr>
          <w:lang w:val="en-US"/>
        </w:rPr>
        <w:t>Green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>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-1»,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-2», ТОО «</w:t>
      </w:r>
      <w:r w:rsidRPr="004C6867">
        <w:rPr>
          <w:lang w:val="en-US"/>
        </w:rPr>
        <w:t>CARER</w:t>
      </w:r>
      <w:proofErr w:type="gramEnd"/>
      <w:r w:rsidRPr="004C6867">
        <w:t xml:space="preserve">», </w:t>
      </w:r>
      <w:proofErr w:type="gramStart"/>
      <w:r w:rsidRPr="004C6867">
        <w:t>ТОО «</w:t>
      </w:r>
      <w:r w:rsidRPr="004C6867">
        <w:rPr>
          <w:lang w:val="en-US"/>
        </w:rPr>
        <w:t>Solar</w:t>
      </w:r>
      <w:r w:rsidRPr="004C6867">
        <w:t xml:space="preserve"> </w:t>
      </w:r>
      <w:r w:rsidRPr="004C6867">
        <w:rPr>
          <w:lang w:val="en-US"/>
        </w:rPr>
        <w:t>O</w:t>
      </w:r>
      <w:r w:rsidRPr="004C6867">
        <w:t>&amp;</w:t>
      </w:r>
      <w:r w:rsidRPr="004C6867">
        <w:rPr>
          <w:lang w:val="en-US"/>
        </w:rPr>
        <w:t>M</w:t>
      </w:r>
      <w:r w:rsidRPr="004C6867">
        <w:t>», ТОО «</w:t>
      </w:r>
      <w:proofErr w:type="spellStart"/>
      <w:r w:rsidRPr="004C6867">
        <w:rPr>
          <w:lang w:val="en-US"/>
        </w:rPr>
        <w:t>ArmWind</w:t>
      </w:r>
      <w:proofErr w:type="spellEnd"/>
      <w:r w:rsidRPr="004C6867">
        <w:t>», ТОО «</w:t>
      </w:r>
      <w:r w:rsidRPr="004C6867">
        <w:rPr>
          <w:lang w:val="en-US"/>
        </w:rPr>
        <w:t>HEVEL</w:t>
      </w:r>
      <w:r w:rsidRPr="004C6867">
        <w:t xml:space="preserve"> </w:t>
      </w:r>
      <w:r w:rsidRPr="004C6867">
        <w:rPr>
          <w:lang w:val="en-US"/>
        </w:rPr>
        <w:t>KAZAKHSTAN</w:t>
      </w:r>
      <w:r w:rsidRPr="004C6867">
        <w:t>», ТОО «</w:t>
      </w:r>
      <w:r w:rsidRPr="004C6867">
        <w:rPr>
          <w:lang w:val="en-US"/>
        </w:rPr>
        <w:t>CHINT</w:t>
      </w:r>
      <w:r w:rsidRPr="004C6867">
        <w:t xml:space="preserve"> </w:t>
      </w:r>
      <w:r w:rsidRPr="004C6867">
        <w:rPr>
          <w:lang w:val="en-US"/>
        </w:rPr>
        <w:t>KZ</w:t>
      </w:r>
      <w:r w:rsidRPr="004C6867">
        <w:t>», ТОО «</w:t>
      </w:r>
      <w:r w:rsidRPr="004C6867">
        <w:rPr>
          <w:lang w:val="en-US"/>
        </w:rPr>
        <w:t>Universal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 xml:space="preserve"> </w:t>
      </w:r>
      <w:proofErr w:type="spellStart"/>
      <w:r w:rsidRPr="004C6867">
        <w:rPr>
          <w:lang w:val="en-US"/>
        </w:rPr>
        <w:t>Qazaqstan</w:t>
      </w:r>
      <w:proofErr w:type="spellEnd"/>
      <w:r w:rsidRPr="004C6867">
        <w:t>», ТОО «</w:t>
      </w:r>
      <w:proofErr w:type="spellStart"/>
      <w:r w:rsidRPr="004C6867">
        <w:t>KunTech</w:t>
      </w:r>
      <w:proofErr w:type="spellEnd"/>
      <w:r w:rsidRPr="004C6867">
        <w:t>», ТОО «</w:t>
      </w:r>
      <w:proofErr w:type="spellStart"/>
      <w:r w:rsidRPr="004C6867">
        <w:t>ТехноГруппСервис</w:t>
      </w:r>
      <w:proofErr w:type="spellEnd"/>
      <w:r w:rsidRPr="004C6867">
        <w:t>», ТОО «Современные инновационные технологии»);</w:t>
      </w:r>
      <w:proofErr w:type="gramEnd"/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8620F9" w:rsidRDefault="000D7990" w:rsidP="008620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B039BC" w:rsidRPr="004C6867">
        <w:rPr>
          <w:rFonts w:ascii="Times New Roman" w:hAnsi="Times New Roman" w:cs="Times New Roman"/>
          <w:sz w:val="24"/>
          <w:szCs w:val="24"/>
        </w:rPr>
        <w:t xml:space="preserve">разработан на основе международного стандарта </w:t>
      </w:r>
      <w:bookmarkStart w:id="0" w:name="_GoBack"/>
      <w:bookmarkEnd w:id="0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IEC/TS 62257-2:2015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Recommendations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renewable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hybrid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rural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electrification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range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electrification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20F9" w:rsidRPr="008620F9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(Гибридные электростанции на основе возобновляемых источников энергии, предназначенные для сельской электрификации. </w:t>
      </w:r>
      <w:proofErr w:type="gramStart"/>
      <w:r w:rsidR="008620F9" w:rsidRPr="008620F9">
        <w:rPr>
          <w:rFonts w:ascii="Times New Roman" w:hAnsi="Times New Roman" w:cs="Times New Roman"/>
          <w:sz w:val="24"/>
          <w:szCs w:val="24"/>
        </w:rPr>
        <w:t>Рекомендации-Часть</w:t>
      </w:r>
      <w:proofErr w:type="gramEnd"/>
      <w:r w:rsidR="008620F9" w:rsidRPr="008620F9">
        <w:rPr>
          <w:rFonts w:ascii="Times New Roman" w:hAnsi="Times New Roman" w:cs="Times New Roman"/>
          <w:sz w:val="24"/>
          <w:szCs w:val="24"/>
        </w:rPr>
        <w:t xml:space="preserve"> 2: </w:t>
      </w:r>
      <w:proofErr w:type="gramStart"/>
      <w:r w:rsidR="008620F9" w:rsidRPr="008620F9">
        <w:rPr>
          <w:rFonts w:ascii="Times New Roman" w:hAnsi="Times New Roman" w:cs="Times New Roman"/>
          <w:sz w:val="24"/>
          <w:szCs w:val="24"/>
        </w:rPr>
        <w:t>Из требований по классификации систем электроснабжения).</w:t>
      </w:r>
      <w:proofErr w:type="gramEnd"/>
    </w:p>
    <w:p w:rsidR="00B039BC" w:rsidRPr="004C6867" w:rsidRDefault="00B039BC" w:rsidP="00B039BC">
      <w:pPr>
        <w:pStyle w:val="41"/>
        <w:shd w:val="clear" w:color="auto" w:fill="auto"/>
        <w:spacing w:before="0" w:after="0" w:line="240" w:lineRule="auto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Степень соответствия – идентичная (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4C6867">
        <w:rPr>
          <w:rFonts w:ascii="Times New Roman" w:hAnsi="Times New Roman" w:cs="Times New Roman"/>
          <w:sz w:val="24"/>
          <w:szCs w:val="24"/>
        </w:rPr>
        <w:t>).</w:t>
      </w:r>
    </w:p>
    <w:p w:rsidR="00F64CB5" w:rsidRPr="004C6867" w:rsidRDefault="00F64CB5" w:rsidP="00F64CB5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86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Разработчик: РГП «Казахстанский институт стандартизации и метрологии».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C6867">
        <w:rPr>
          <w:rFonts w:ascii="Times New Roman" w:hAnsi="Times New Roman" w:cs="Times New Roman"/>
          <w:i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</w:rPr>
        <w:t xml:space="preserve">Султан, проспект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Мәңгілік</w:t>
      </w:r>
      <w:proofErr w:type="spellEnd"/>
      <w:proofErr w:type="gramStart"/>
      <w:r w:rsidRPr="004C686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л, дом 11, здание «Эталонный центр».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(7172) 28-29-35, 8 (7172) 28-29-61.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6867">
        <w:rPr>
          <w:rFonts w:ascii="Times New Roman" w:hAnsi="Times New Roman" w:cs="Times New Roman"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C6867">
        <w:rPr>
          <w:rFonts w:ascii="Times New Roman" w:hAnsi="Times New Roman" w:cs="Times New Roman"/>
          <w:sz w:val="24"/>
          <w:szCs w:val="24"/>
        </w:rPr>
        <w:t>: info@ksm.kz</w:t>
      </w:r>
    </w:p>
    <w:p w:rsidR="00F64CB5" w:rsidRPr="004C6867" w:rsidRDefault="00F64CB5" w:rsidP="00F64CB5">
      <w:pPr>
        <w:pStyle w:val="af0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Северо-Казахстанский филиал РГП «Казахстанский институт стандартизации и метрологии».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150007, РК, г. Петропавловск, ул. </w:t>
      </w:r>
      <w:proofErr w:type="gramStart"/>
      <w:r w:rsidRPr="004C6867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, 57В, кабинет 3</w:t>
      </w:r>
      <w:r w:rsidR="000D7990" w:rsidRPr="004C6867">
        <w:rPr>
          <w:rFonts w:ascii="Times New Roman" w:hAnsi="Times New Roman" w:cs="Times New Roman"/>
          <w:sz w:val="24"/>
          <w:szCs w:val="24"/>
        </w:rPr>
        <w:t>18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(7152) 55-98-98, 55-98-99</w:t>
      </w:r>
    </w:p>
    <w:p w:rsidR="00F64CB5" w:rsidRPr="004C6867" w:rsidRDefault="00F64CB5" w:rsidP="00F64CB5">
      <w:pPr>
        <w:ind w:firstLine="567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7F7F7"/>
          <w:lang w:val="kk-KZ"/>
        </w:rPr>
      </w:pPr>
      <w:r w:rsidRPr="004C6867">
        <w:rPr>
          <w:rFonts w:ascii="Times New Roman" w:hAnsi="Times New Roman" w:cs="Times New Roman"/>
          <w:sz w:val="24"/>
          <w:szCs w:val="24"/>
          <w:lang w:val="kk-KZ"/>
        </w:rPr>
        <w:t>Е-mail: petropavlovsk@ksm.kz</w:t>
      </w:r>
    </w:p>
    <w:p w:rsidR="00F64CB5" w:rsidRPr="004C6867" w:rsidRDefault="00F64CB5" w:rsidP="00F64CB5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 апрель 2022 г.</w:t>
      </w:r>
    </w:p>
    <w:p w:rsidR="00F64CB5" w:rsidRPr="004C6867" w:rsidRDefault="00F64CB5" w:rsidP="00F64CB5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утверждения проекта стандарта – октябрь 2022 г.</w:t>
      </w:r>
    </w:p>
    <w:p w:rsidR="00F64CB5" w:rsidRPr="004C6867" w:rsidRDefault="00F64CB5" w:rsidP="00F64CB5">
      <w:pPr>
        <w:pStyle w:val="Default"/>
        <w:spacing w:before="240"/>
        <w:ind w:firstLine="567"/>
        <w:jc w:val="both"/>
        <w:rPr>
          <w:b/>
          <w:bCs/>
        </w:rPr>
      </w:pPr>
      <w:r w:rsidRPr="004C6867">
        <w:rPr>
          <w:b/>
          <w:bCs/>
          <w:color w:val="000000" w:themeColor="text1"/>
        </w:rPr>
        <w:t>Заместитель Генерального директора</w:t>
      </w:r>
    </w:p>
    <w:p w:rsidR="00F64CB5" w:rsidRPr="004C6867" w:rsidRDefault="00F64CB5" w:rsidP="00F64CB5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>РГП на ПХВ «Казахстанский институт</w:t>
      </w:r>
    </w:p>
    <w:p w:rsidR="00F64CB5" w:rsidRPr="004C6867" w:rsidRDefault="00F64CB5" w:rsidP="000D7990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 xml:space="preserve">стандартизации и метрологии»                                      </w:t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  <w:t xml:space="preserve">А. </w:t>
      </w:r>
      <w:proofErr w:type="spellStart"/>
      <w:r w:rsidRPr="004C6867">
        <w:rPr>
          <w:b/>
          <w:bCs/>
          <w:color w:val="000000" w:themeColor="text1"/>
        </w:rPr>
        <w:t>Шамбетова</w:t>
      </w:r>
      <w:proofErr w:type="spellEnd"/>
    </w:p>
    <w:sectPr w:rsidR="00F64CB5" w:rsidRPr="004C6867" w:rsidSect="003D3AD7">
      <w:footerReference w:type="default" r:id="rId8"/>
      <w:pgSz w:w="11906" w:h="16838"/>
      <w:pgMar w:top="993" w:right="850" w:bottom="1135" w:left="1134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2E8" w:rsidRDefault="00AE02E8" w:rsidP="000F1E57">
      <w:pPr>
        <w:spacing w:after="0" w:line="240" w:lineRule="auto"/>
      </w:pPr>
      <w:r>
        <w:separator/>
      </w:r>
    </w:p>
  </w:endnote>
  <w:endnote w:type="continuationSeparator" w:id="0">
    <w:p w:rsidR="00AE02E8" w:rsidRDefault="00AE02E8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D7" w:rsidRDefault="003D3AD7">
    <w:pPr>
      <w:pStyle w:val="afb"/>
    </w:pPr>
    <w:r>
      <w:rPr>
        <w:rFonts w:ascii="Arial" w:hAnsi="Arial" w:cs="Arial"/>
        <w:spacing w:val="2"/>
        <w:sz w:val="24"/>
        <w:szCs w:val="24"/>
        <w:shd w:val="clear" w:color="auto" w:fill="FFFFFF"/>
      </w:rPr>
      <w:t>На стадии разработки*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2E8" w:rsidRDefault="00AE02E8" w:rsidP="000F1E57">
      <w:pPr>
        <w:spacing w:after="0" w:line="240" w:lineRule="auto"/>
      </w:pPr>
      <w:r>
        <w:separator/>
      </w:r>
    </w:p>
  </w:footnote>
  <w:footnote w:type="continuationSeparator" w:id="0">
    <w:p w:rsidR="00AE02E8" w:rsidRDefault="00AE02E8" w:rsidP="000F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3455E"/>
    <w:rsid w:val="00046B1E"/>
    <w:rsid w:val="00067DFE"/>
    <w:rsid w:val="00083DA7"/>
    <w:rsid w:val="00092660"/>
    <w:rsid w:val="00093587"/>
    <w:rsid w:val="000D5178"/>
    <w:rsid w:val="000D7990"/>
    <w:rsid w:val="000E08EE"/>
    <w:rsid w:val="000F1E57"/>
    <w:rsid w:val="00204B76"/>
    <w:rsid w:val="002078BB"/>
    <w:rsid w:val="00232C27"/>
    <w:rsid w:val="00263DD1"/>
    <w:rsid w:val="002747A4"/>
    <w:rsid w:val="002D6DA4"/>
    <w:rsid w:val="002F574E"/>
    <w:rsid w:val="002F58D9"/>
    <w:rsid w:val="00310D3C"/>
    <w:rsid w:val="00341447"/>
    <w:rsid w:val="00345460"/>
    <w:rsid w:val="00362685"/>
    <w:rsid w:val="003C0BB6"/>
    <w:rsid w:val="003D3AD7"/>
    <w:rsid w:val="003E2E37"/>
    <w:rsid w:val="00431BFC"/>
    <w:rsid w:val="00443DA4"/>
    <w:rsid w:val="00444B1F"/>
    <w:rsid w:val="00470F03"/>
    <w:rsid w:val="00475A15"/>
    <w:rsid w:val="004C6867"/>
    <w:rsid w:val="004E1591"/>
    <w:rsid w:val="004E6AB5"/>
    <w:rsid w:val="00537FA3"/>
    <w:rsid w:val="0057739A"/>
    <w:rsid w:val="005A7B25"/>
    <w:rsid w:val="0067110E"/>
    <w:rsid w:val="00674B15"/>
    <w:rsid w:val="00687EDE"/>
    <w:rsid w:val="00695606"/>
    <w:rsid w:val="006A4C2C"/>
    <w:rsid w:val="006A75F2"/>
    <w:rsid w:val="006B6823"/>
    <w:rsid w:val="006C5BDD"/>
    <w:rsid w:val="006D0502"/>
    <w:rsid w:val="006D6DCB"/>
    <w:rsid w:val="006E51EA"/>
    <w:rsid w:val="006F3F7F"/>
    <w:rsid w:val="006F6297"/>
    <w:rsid w:val="007276F7"/>
    <w:rsid w:val="0079128C"/>
    <w:rsid w:val="007A6582"/>
    <w:rsid w:val="007B21DD"/>
    <w:rsid w:val="007B4105"/>
    <w:rsid w:val="007C15DE"/>
    <w:rsid w:val="007D13CC"/>
    <w:rsid w:val="007D794C"/>
    <w:rsid w:val="008620F9"/>
    <w:rsid w:val="00862203"/>
    <w:rsid w:val="00877046"/>
    <w:rsid w:val="00910CD6"/>
    <w:rsid w:val="00973048"/>
    <w:rsid w:val="009E25A0"/>
    <w:rsid w:val="009E5D7E"/>
    <w:rsid w:val="00A47E89"/>
    <w:rsid w:val="00A825EF"/>
    <w:rsid w:val="00A8409B"/>
    <w:rsid w:val="00AA5003"/>
    <w:rsid w:val="00AE02E8"/>
    <w:rsid w:val="00B039BC"/>
    <w:rsid w:val="00BA1ECD"/>
    <w:rsid w:val="00BA4955"/>
    <w:rsid w:val="00C05462"/>
    <w:rsid w:val="00CB2003"/>
    <w:rsid w:val="00CC724C"/>
    <w:rsid w:val="00CE20B3"/>
    <w:rsid w:val="00D40279"/>
    <w:rsid w:val="00D4698B"/>
    <w:rsid w:val="00D64DEA"/>
    <w:rsid w:val="00D82672"/>
    <w:rsid w:val="00D9730B"/>
    <w:rsid w:val="00DF1898"/>
    <w:rsid w:val="00E173CA"/>
    <w:rsid w:val="00E64EC2"/>
    <w:rsid w:val="00EB0C46"/>
    <w:rsid w:val="00EB40B9"/>
    <w:rsid w:val="00EF78EE"/>
    <w:rsid w:val="00F64CB5"/>
    <w:rsid w:val="00F83912"/>
    <w:rsid w:val="00F94C3E"/>
    <w:rsid w:val="00FC0D7D"/>
    <w:rsid w:val="00FC472C"/>
    <w:rsid w:val="00FD495E"/>
    <w:rsid w:val="00FD5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58D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customStyle="1" w:styleId="FontStyle154">
    <w:name w:val="Font Style154"/>
    <w:basedOn w:val="a0"/>
    <w:uiPriority w:val="99"/>
    <w:rsid w:val="00C05462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242">
    <w:name w:val="Font Style242"/>
    <w:uiPriority w:val="99"/>
    <w:rsid w:val="006A4C2C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6A4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Theme="minorHAnsi" w:cs="Times New Roman"/>
      <w:lang w:eastAsia="ru-RU"/>
    </w:rPr>
  </w:style>
  <w:style w:type="character" w:customStyle="1" w:styleId="FontStyle142">
    <w:name w:val="Font Style142"/>
    <w:basedOn w:val="a0"/>
    <w:uiPriority w:val="99"/>
    <w:rsid w:val="003C0BB6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56">
    <w:name w:val="Font Style56"/>
    <w:uiPriority w:val="99"/>
    <w:rsid w:val="00F64CB5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90">
    <w:name w:val="Font Style90"/>
    <w:uiPriority w:val="99"/>
    <w:rsid w:val="00F64CB5"/>
    <w:rPr>
      <w:rFonts w:ascii="Book Antiqua" w:hAnsi="Book Antiqua" w:cs="Book Antiqua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B039B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B039BC"/>
    <w:rPr>
      <w:rFonts w:ascii="Bookman Old Style" w:hAnsi="Bookman Old Style" w:cs="Bookman Old Style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58D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customStyle="1" w:styleId="FontStyle154">
    <w:name w:val="Font Style154"/>
    <w:basedOn w:val="a0"/>
    <w:uiPriority w:val="99"/>
    <w:rsid w:val="00C05462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242">
    <w:name w:val="Font Style242"/>
    <w:uiPriority w:val="99"/>
    <w:rsid w:val="006A4C2C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6A4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Theme="minorHAnsi" w:cs="Times New Roman"/>
      <w:lang w:eastAsia="ru-RU"/>
    </w:rPr>
  </w:style>
  <w:style w:type="character" w:customStyle="1" w:styleId="FontStyle142">
    <w:name w:val="Font Style142"/>
    <w:basedOn w:val="a0"/>
    <w:uiPriority w:val="99"/>
    <w:rsid w:val="003C0BB6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56">
    <w:name w:val="Font Style56"/>
    <w:uiPriority w:val="99"/>
    <w:rsid w:val="00F64CB5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90">
    <w:name w:val="Font Style90"/>
    <w:uiPriority w:val="99"/>
    <w:rsid w:val="00F64CB5"/>
    <w:rPr>
      <w:rFonts w:ascii="Book Antiqua" w:hAnsi="Book Antiqua" w:cs="Book Antiqua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B039B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B039BC"/>
    <w:rPr>
      <w:rFonts w:ascii="Bookman Old Style" w:hAnsi="Bookman Old Style" w:cs="Bookman Old Style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2) Программа межгосударственной стандартизации на 2022 год.</vt:lpstr>
      <vt:lpstr>Объект стандартизации - Возобновляемая энергетика.</vt:lpstr>
    </vt:vector>
  </TitlesOfParts>
  <Company>SPecialiST RePack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</dc:creator>
  <cp:lastModifiedBy>Пользователь</cp:lastModifiedBy>
  <cp:revision>2</cp:revision>
  <dcterms:created xsi:type="dcterms:W3CDTF">2022-08-26T11:31:00Z</dcterms:created>
  <dcterms:modified xsi:type="dcterms:W3CDTF">2022-08-26T11:31:00Z</dcterms:modified>
</cp:coreProperties>
</file>